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267C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267C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66F34" w:rsidRPr="003D7B7B" w:rsidRDefault="00E66F34" w:rsidP="00D71C7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D71C71">
                    <w:rPr>
                      <w:b/>
                    </w:rPr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Pr="00D412E0">
                    <w:rPr>
                      <w:b/>
                    </w:rPr>
                    <w:t>«Государственная и муниципальная служба»</w:t>
                  </w:r>
                  <w:r w:rsidRPr="00641D51">
                    <w:t xml:space="preserve">, </w:t>
                  </w:r>
                  <w:r w:rsidRPr="003D7B7B">
                    <w:t xml:space="preserve">утв. приказом ректора ОмГА от </w:t>
                  </w:r>
                  <w:bookmarkStart w:id="0" w:name="_Hlk132615066"/>
                  <w:r w:rsidR="00296D26" w:rsidRPr="00371907">
                    <w:t>27.03.2023 № 51</w:t>
                  </w:r>
                  <w:bookmarkEnd w:id="0"/>
                </w:p>
                <w:p w:rsidR="00E66F34" w:rsidRPr="00641D51" w:rsidRDefault="00E66F34" w:rsidP="00DD5E17">
                  <w:pPr>
                    <w:jc w:val="both"/>
                  </w:pPr>
                </w:p>
                <w:p w:rsidR="00E66F34" w:rsidRPr="00641D51" w:rsidRDefault="00E66F3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71C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296D26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296D26" w:rsidRPr="00296D26">
        <w:rPr>
          <w:sz w:val="28"/>
          <w:szCs w:val="28"/>
        </w:rPr>
        <w:t>Экономики и управления</w:t>
      </w:r>
      <w:bookmarkEnd w:id="1"/>
      <w:r w:rsidRPr="00296D2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267C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267C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6F34" w:rsidRPr="00C94464" w:rsidRDefault="00E66F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6F34" w:rsidRPr="00C94464" w:rsidRDefault="00E66F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64C0D" w:rsidRPr="00C1531A" w:rsidRDefault="00B64C0D" w:rsidP="00B64C0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64C0D" w:rsidRPr="00C1531A" w:rsidRDefault="00B64C0D" w:rsidP="00B64C0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66F34" w:rsidRPr="00C94464" w:rsidRDefault="00296D26" w:rsidP="00B64C0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D2963" w:rsidRDefault="003D296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ГОсударственное и муниципальное прогнозирование и планирование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</w:t>
      </w:r>
      <w:r w:rsidR="003D2963">
        <w:rPr>
          <w:bCs/>
          <w:sz w:val="24"/>
          <w:szCs w:val="24"/>
        </w:rPr>
        <w:t>7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528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E17" w:rsidRPr="00E81007" w:rsidRDefault="00DD5E17" w:rsidP="00DD5E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82414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DD5E17" w:rsidRPr="00382414" w:rsidRDefault="00DD5E17" w:rsidP="00DD5E1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«Государственная и муниципальная служба»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D71C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71C71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D71C71">
        <w:rPr>
          <w:rFonts w:eastAsia="Courier New"/>
          <w:sz w:val="24"/>
          <w:szCs w:val="24"/>
          <w:lang w:bidi="ru-RU"/>
        </w:rPr>
        <w:t xml:space="preserve"> (основной)</w:t>
      </w:r>
      <w:r w:rsidR="00D71C71"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="00D71C71" w:rsidRPr="003F514A">
        <w:rPr>
          <w:sz w:val="24"/>
          <w:szCs w:val="24"/>
        </w:rPr>
        <w:t>коммуникативная,</w:t>
      </w:r>
      <w:r w:rsidR="00D71C71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71C71" w:rsidRPr="00793E1B" w:rsidRDefault="00D71C71" w:rsidP="00D71C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072CC" w:rsidRDefault="005072CC" w:rsidP="005072C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344FA" w:rsidRDefault="008344FA" w:rsidP="008344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344FA" w:rsidRDefault="008344FA" w:rsidP="008344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96D26">
        <w:rPr>
          <w:rFonts w:eastAsia="SimSun"/>
          <w:kern w:val="2"/>
          <w:sz w:val="24"/>
          <w:szCs w:val="24"/>
          <w:lang w:eastAsia="hi-IN" w:bidi="hi-IN"/>
        </w:rPr>
        <w:t>2</w:t>
      </w:r>
      <w:r w:rsidR="00FB625C">
        <w:rPr>
          <w:rFonts w:eastAsia="SimSun"/>
          <w:kern w:val="2"/>
          <w:sz w:val="24"/>
          <w:szCs w:val="24"/>
          <w:lang w:eastAsia="hi-IN" w:bidi="hi-IN"/>
        </w:rPr>
        <w:t>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5072CC" w:rsidRDefault="005072CC" w:rsidP="005072C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5072CC" w:rsidRDefault="005072CC" w:rsidP="005072C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72CC" w:rsidRPr="005072CC" w:rsidRDefault="00296D26" w:rsidP="005072C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072CC" w:rsidRDefault="005072CC" w:rsidP="005072CC">
      <w:pPr>
        <w:suppressAutoHyphens/>
        <w:jc w:val="center"/>
        <w:rPr>
          <w:sz w:val="24"/>
          <w:szCs w:val="24"/>
        </w:rPr>
      </w:pPr>
      <w:r w:rsidRPr="005072CC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B2804" w:rsidRPr="009B2804" w:rsidRDefault="009B2804" w:rsidP="009B28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B2804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96D26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B64C0D" w:rsidRDefault="00296D26" w:rsidP="00B64C0D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296D26" w:rsidRPr="00C1531A" w:rsidRDefault="00296D26" w:rsidP="00B64C0D">
      <w:pPr>
        <w:jc w:val="both"/>
        <w:rPr>
          <w:spacing w:val="-3"/>
          <w:sz w:val="24"/>
          <w:szCs w:val="24"/>
        </w:rPr>
      </w:pPr>
    </w:p>
    <w:p w:rsidR="00B64C0D" w:rsidRDefault="00B64C0D" w:rsidP="00B64C0D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D71C71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072CC" w:rsidRPr="005072CC" w:rsidRDefault="005072CC" w:rsidP="005072CC">
      <w:pPr>
        <w:jc w:val="both"/>
        <w:rPr>
          <w:color w:val="000000"/>
          <w:sz w:val="24"/>
          <w:szCs w:val="24"/>
        </w:rPr>
      </w:pPr>
      <w:bookmarkStart w:id="10" w:name="_Hlk104374668"/>
      <w:r w:rsidRPr="005072C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D71C71" w:rsidRPr="008D4CFA" w:rsidRDefault="00D71C71" w:rsidP="00D71C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F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FA">
        <w:rPr>
          <w:b/>
          <w:sz w:val="24"/>
          <w:szCs w:val="24"/>
          <w:lang w:eastAsia="en-US"/>
        </w:rPr>
        <w:t>Омская гуманитарная академия</w:t>
      </w:r>
      <w:r w:rsidRPr="008D4CFA">
        <w:rPr>
          <w:sz w:val="24"/>
          <w:szCs w:val="24"/>
          <w:lang w:eastAsia="en-US"/>
        </w:rPr>
        <w:t>» (</w:t>
      </w:r>
      <w:r w:rsidRPr="008D4CFA">
        <w:rPr>
          <w:i/>
          <w:sz w:val="24"/>
          <w:szCs w:val="24"/>
          <w:lang w:eastAsia="en-US"/>
        </w:rPr>
        <w:t>далее – Академия; ОмГА</w:t>
      </w:r>
      <w:r w:rsidRPr="008D4CFA">
        <w:rPr>
          <w:sz w:val="24"/>
          <w:szCs w:val="24"/>
          <w:lang w:eastAsia="en-US"/>
        </w:rPr>
        <w:t>):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072C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72CC" w:rsidRPr="005072CC" w:rsidRDefault="005072CC" w:rsidP="005072C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72C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D71C71" w:rsidRPr="00AF0280" w:rsidRDefault="00D71C71" w:rsidP="00AF028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994B27">
        <w:rPr>
          <w:b/>
          <w:sz w:val="24"/>
          <w:szCs w:val="24"/>
        </w:rPr>
        <w:t>38.03.04 Государственное и  муниципальное управлени</w:t>
      </w:r>
      <w:proofErr w:type="gramStart"/>
      <w:r w:rsidRPr="00994B27">
        <w:rPr>
          <w:b/>
          <w:sz w:val="24"/>
          <w:szCs w:val="24"/>
        </w:rPr>
        <w:t>е</w:t>
      </w:r>
      <w:r w:rsidRPr="000B40A9">
        <w:rPr>
          <w:sz w:val="24"/>
          <w:szCs w:val="24"/>
        </w:rPr>
        <w:t>(</w:t>
      </w:r>
      <w:proofErr w:type="gramEnd"/>
      <w:r w:rsidRPr="000B40A9">
        <w:rPr>
          <w:sz w:val="24"/>
          <w:szCs w:val="24"/>
        </w:rPr>
        <w:t xml:space="preserve">уровень бакалавриата), направленность (профиль) программы </w:t>
      </w:r>
      <w:r w:rsidRPr="00D71C71">
        <w:rPr>
          <w:sz w:val="24"/>
          <w:szCs w:val="24"/>
        </w:rPr>
        <w:t>«Государственная и муниципальная служба»</w:t>
      </w:r>
      <w:r w:rsidRPr="000B40A9">
        <w:rPr>
          <w:sz w:val="24"/>
          <w:szCs w:val="24"/>
        </w:rPr>
        <w:t xml:space="preserve">; </w:t>
      </w:r>
      <w:r w:rsidRPr="000B40A9">
        <w:rPr>
          <w:sz w:val="24"/>
          <w:szCs w:val="24"/>
          <w:lang w:eastAsia="en-US"/>
        </w:rPr>
        <w:t xml:space="preserve">форма обучения – очная) </w:t>
      </w:r>
      <w:r w:rsidR="005072CC" w:rsidRPr="005072CC">
        <w:rPr>
          <w:color w:val="000000"/>
          <w:sz w:val="24"/>
          <w:szCs w:val="24"/>
          <w:lang w:eastAsia="en-US"/>
        </w:rPr>
        <w:t xml:space="preserve">на </w:t>
      </w:r>
      <w:bookmarkStart w:id="12" w:name="_Hlk132615181"/>
      <w:r w:rsidR="00296D2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E17780">
        <w:rPr>
          <w:sz w:val="24"/>
          <w:szCs w:val="24"/>
          <w:lang w:eastAsia="en-US"/>
        </w:rPr>
        <w:t>;</w:t>
      </w:r>
    </w:p>
    <w:p w:rsidR="00D71C71" w:rsidRPr="00861178" w:rsidRDefault="00D71C71" w:rsidP="00D71C7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D6C84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Pr="005D6C84">
        <w:rPr>
          <w:b/>
          <w:sz w:val="24"/>
          <w:szCs w:val="24"/>
        </w:rPr>
        <w:t>е</w:t>
      </w:r>
      <w:r w:rsidRPr="005D6C84">
        <w:rPr>
          <w:sz w:val="24"/>
          <w:szCs w:val="24"/>
        </w:rPr>
        <w:t>(</w:t>
      </w:r>
      <w:proofErr w:type="gramEnd"/>
      <w:r w:rsidRPr="005D6C84">
        <w:rPr>
          <w:sz w:val="24"/>
          <w:szCs w:val="24"/>
        </w:rPr>
        <w:t xml:space="preserve">уровень бакалавриата), направленность </w:t>
      </w:r>
      <w:r w:rsidRPr="005D6C84">
        <w:rPr>
          <w:sz w:val="24"/>
          <w:szCs w:val="24"/>
        </w:rPr>
        <w:lastRenderedPageBreak/>
        <w:t xml:space="preserve">(профиль) программы «Государственная и муниципальная служба»; форма обучения – заочная </w:t>
      </w:r>
      <w:r w:rsidR="005072CC" w:rsidRPr="005072CC">
        <w:rPr>
          <w:color w:val="000000"/>
          <w:sz w:val="24"/>
          <w:szCs w:val="24"/>
          <w:lang w:eastAsia="en-US"/>
        </w:rPr>
        <w:t xml:space="preserve">на </w:t>
      </w:r>
      <w:r w:rsidR="00296D2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E17780">
        <w:rPr>
          <w:sz w:val="24"/>
          <w:szCs w:val="24"/>
          <w:lang w:eastAsia="en-US"/>
        </w:rPr>
        <w:t>.</w:t>
      </w:r>
    </w:p>
    <w:p w:rsidR="00A76E53" w:rsidRPr="00DD5E17" w:rsidRDefault="00A76E53" w:rsidP="00D71C71">
      <w:pPr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</w:t>
      </w:r>
      <w:r w:rsidR="003D2963">
        <w:rPr>
          <w:b/>
          <w:bCs/>
          <w:sz w:val="24"/>
          <w:szCs w:val="24"/>
        </w:rPr>
        <w:t>7</w:t>
      </w:r>
      <w:r w:rsidR="009F4070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C644AF">
        <w:rPr>
          <w:b/>
          <w:sz w:val="24"/>
          <w:szCs w:val="24"/>
        </w:rPr>
        <w:t xml:space="preserve">ние </w:t>
      </w:r>
      <w:bookmarkStart w:id="13" w:name="_Hlk104374898"/>
      <w:r w:rsidR="00296D26">
        <w:rPr>
          <w:b/>
          <w:color w:val="000000"/>
          <w:sz w:val="24"/>
          <w:szCs w:val="24"/>
        </w:rPr>
        <w:t>2023/2024</w:t>
      </w:r>
      <w:r w:rsidR="005072CC" w:rsidRPr="005072CC">
        <w:rPr>
          <w:b/>
          <w:color w:val="000000"/>
          <w:sz w:val="24"/>
          <w:szCs w:val="24"/>
        </w:rPr>
        <w:t xml:space="preserve"> </w:t>
      </w:r>
      <w:bookmarkEnd w:id="13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D5E1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D5E1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644AF">
        <w:rPr>
          <w:sz w:val="24"/>
          <w:szCs w:val="24"/>
        </w:rPr>
        <w:t>«</w:t>
      </w:r>
      <w:r w:rsidR="00DD5E17" w:rsidRPr="00C644AF">
        <w:rPr>
          <w:sz w:val="24"/>
          <w:szCs w:val="24"/>
        </w:rPr>
        <w:t>Государственная и муниципальная служба</w:t>
      </w:r>
      <w:r w:rsidR="000B40A9" w:rsidRPr="00C644AF">
        <w:rPr>
          <w:sz w:val="24"/>
          <w:szCs w:val="24"/>
        </w:rPr>
        <w:t>»</w:t>
      </w:r>
      <w:r w:rsidRPr="00DD5E1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C644A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(исполнительская);</w:t>
      </w:r>
      <w:proofErr w:type="gram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организационно-регулирующая</w:t>
      </w:r>
      <w:proofErr w:type="gram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</w:t>
      </w:r>
      <w:r w:rsidR="009F4070" w:rsidRPr="00793E1B">
        <w:rPr>
          <w:color w:val="000000"/>
          <w:sz w:val="24"/>
          <w:szCs w:val="24"/>
        </w:rPr>
        <w:t>о</w:t>
      </w:r>
      <w:proofErr w:type="gramEnd"/>
      <w:r w:rsidR="009F4070" w:rsidRPr="00793E1B">
        <w:rPr>
          <w:color w:val="000000"/>
          <w:sz w:val="24"/>
          <w:szCs w:val="24"/>
        </w:rPr>
        <w:t>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3D2963" w:rsidRPr="00DD5E17">
        <w:rPr>
          <w:b/>
          <w:sz w:val="24"/>
          <w:szCs w:val="24"/>
        </w:rPr>
        <w:t>»</w:t>
      </w:r>
      <w:r w:rsidRPr="00DD5E17">
        <w:rPr>
          <w:sz w:val="24"/>
          <w:szCs w:val="24"/>
        </w:rPr>
        <w:t>в тече</w:t>
      </w:r>
      <w:r w:rsidR="009F4070" w:rsidRPr="00DD5E17">
        <w:rPr>
          <w:sz w:val="24"/>
          <w:szCs w:val="24"/>
        </w:rPr>
        <w:t>ние</w:t>
      </w:r>
      <w:r w:rsidR="00296D26">
        <w:rPr>
          <w:sz w:val="24"/>
          <w:szCs w:val="24"/>
        </w:rPr>
        <w:t xml:space="preserve"> </w:t>
      </w:r>
      <w:r w:rsidR="00296D26">
        <w:rPr>
          <w:b/>
          <w:color w:val="000000"/>
          <w:sz w:val="24"/>
          <w:szCs w:val="24"/>
        </w:rPr>
        <w:t>2023/2024</w:t>
      </w:r>
      <w:r w:rsidR="005072CC" w:rsidRPr="005072CC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3D296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3D2963">
        <w:rPr>
          <w:rFonts w:ascii="Times New Roman" w:hAnsi="Times New Roman"/>
          <w:b/>
          <w:bCs/>
          <w:sz w:val="24"/>
          <w:szCs w:val="24"/>
        </w:rPr>
        <w:t>Б.27</w:t>
      </w:r>
      <w:r w:rsidR="003D2963" w:rsidRPr="003D2963">
        <w:rPr>
          <w:rFonts w:ascii="Times New Roman" w:hAnsi="Times New Roman"/>
          <w:b/>
          <w:sz w:val="24"/>
          <w:szCs w:val="24"/>
        </w:rPr>
        <w:t>«Государственное и муниципальное прогнозирование и планирование»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BB6C9A" w:rsidP="00AF028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3D2963" w:rsidRPr="00DD5E17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44AF" w:rsidRPr="00793E1B" w:rsidTr="00330957">
        <w:tc>
          <w:tcPr>
            <w:tcW w:w="3049" w:type="dxa"/>
            <w:vAlign w:val="center"/>
          </w:tcPr>
          <w:p w:rsidR="00C644AF" w:rsidRPr="00C644AF" w:rsidRDefault="00C644AF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44AF" w:rsidRPr="00E50C99" w:rsidRDefault="00C644AF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C644AF" w:rsidRPr="00134F7E" w:rsidRDefault="00C644AF" w:rsidP="00BA442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</w:t>
            </w:r>
            <w:r w:rsidRPr="00134F7E">
              <w:rPr>
                <w:color w:val="000000"/>
                <w:sz w:val="24"/>
                <w:szCs w:val="24"/>
              </w:rPr>
              <w:lastRenderedPageBreak/>
              <w:t xml:space="preserve">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планировании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C644AF" w:rsidRPr="004960CB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прогнозировании социально-экономического развития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B01B68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01B68">
              <w:rPr>
                <w:bCs/>
                <w:color w:val="000000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B01B68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F51BB4">
              <w:rPr>
                <w:rFonts w:eastAsia="Calibri"/>
                <w:sz w:val="24"/>
                <w:szCs w:val="24"/>
                <w:lang w:eastAsia="en-US"/>
              </w:rPr>
              <w:t>государственного и муниципального планирования и  прогнозирования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51BB4" w:rsidRPr="00F51BB4" w:rsidRDefault="00F51BB4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C93F61" w:rsidRPr="00173946" w:rsidRDefault="00043158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F51BB4" w:rsidRPr="00173946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государственного и муниципального прогнозирования и планирования 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946" w:rsidRPr="0017394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 w:rsidR="00173946">
              <w:rPr>
                <w:sz w:val="24"/>
                <w:szCs w:val="24"/>
              </w:rPr>
              <w:t xml:space="preserve"> неопределенности и рисков;</w:t>
            </w:r>
          </w:p>
          <w:p w:rsidR="00173946" w:rsidRPr="0017394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1D7E91" w:rsidRPr="00091FB6" w:rsidRDefault="00173946" w:rsidP="001739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и исполнять управленческие решения,направленные на реализацию прогнозов и планов развития на государственном и муниципальном уровне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="00091FB6" w:rsidRPr="00091FB6">
              <w:rPr>
                <w:bCs/>
                <w:sz w:val="24"/>
                <w:szCs w:val="24"/>
              </w:rPr>
              <w:t>;</w:t>
            </w:r>
          </w:p>
          <w:p w:rsidR="00173946" w:rsidRPr="00173946" w:rsidRDefault="00793F01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73946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173946"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793F01" w:rsidRPr="004960CB" w:rsidRDefault="00173946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разработки и </w:t>
            </w:r>
            <w:r w:rsidR="006D3153">
              <w:rPr>
                <w:sz w:val="24"/>
                <w:szCs w:val="24"/>
              </w:rPr>
              <w:t>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E50C99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t xml:space="preserve">умением моделировать </w:t>
            </w: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B01B6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методологию государственного и муниципального прогнозирования и планирования; 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>п</w:t>
            </w:r>
            <w:r w:rsidR="00BD5ACC" w:rsidRPr="00FB0BD8">
              <w:rPr>
                <w:sz w:val="24"/>
                <w:szCs w:val="24"/>
              </w:rPr>
              <w:t>рименять</w:t>
            </w:r>
            <w:r w:rsidRPr="00FB0BD8">
              <w:rPr>
                <w:sz w:val="24"/>
                <w:szCs w:val="24"/>
              </w:rPr>
              <w:t>методы</w:t>
            </w:r>
            <w:r w:rsidR="00FB0BD8" w:rsidRPr="00FB0BD8">
              <w:rPr>
                <w:sz w:val="24"/>
                <w:szCs w:val="24"/>
              </w:rPr>
              <w:t xml:space="preserve">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4960CB" w:rsidRPr="00FB0BD8" w:rsidRDefault="004960CB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и модели прогнозирования для решения задач управления </w:t>
            </w:r>
            <w:r w:rsidR="00FB0BD8"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0408" w:rsidRPr="00930408" w:rsidRDefault="0093040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930408" w:rsidP="00FB0BD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математического моделирования социально-экономического развития  </w:t>
            </w:r>
          </w:p>
        </w:tc>
      </w:tr>
      <w:tr w:rsidR="00B01B68" w:rsidRPr="00793E1B" w:rsidTr="00330957">
        <w:tc>
          <w:tcPr>
            <w:tcW w:w="3049" w:type="dxa"/>
            <w:vAlign w:val="center"/>
          </w:tcPr>
          <w:p w:rsidR="00B01B68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B01B68" w:rsidRPr="00E50C99" w:rsidRDefault="00B01B68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FB0BD8" w:rsidRPr="004960CB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E2F54" w:rsidRDefault="00FB0BD8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F91BBD">
              <w:rPr>
                <w:rFonts w:eastAsia="Calibri"/>
                <w:sz w:val="24"/>
                <w:szCs w:val="24"/>
                <w:lang w:eastAsia="en-US"/>
              </w:rPr>
              <w:t xml:space="preserve">ы оценки 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эффективности планов и прогнозов на государственном и муниципальном уровнях управления;</w:t>
            </w:r>
          </w:p>
          <w:p w:rsidR="006E2F54" w:rsidRPr="006E2F54" w:rsidRDefault="006E2F54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FB0BD8" w:rsidRPr="00930408" w:rsidRDefault="00FB0BD8" w:rsidP="006E2F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E2F54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="00FB0BD8" w:rsidRPr="00FB0BD8">
              <w:rPr>
                <w:sz w:val="24"/>
                <w:szCs w:val="24"/>
              </w:rPr>
              <w:t xml:space="preserve">; </w:t>
            </w:r>
          </w:p>
          <w:p w:rsidR="006E2F54" w:rsidRPr="006E2F54" w:rsidRDefault="00FB0BD8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FB0BD8" w:rsidRPr="00930408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01B68" w:rsidRDefault="006E2F54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6E2F54" w:rsidRPr="004960CB" w:rsidRDefault="000554B7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3D2963">
        <w:rPr>
          <w:b/>
          <w:bCs/>
          <w:sz w:val="24"/>
          <w:szCs w:val="24"/>
        </w:rPr>
        <w:t>Б.27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proofErr w:type="gramStart"/>
      <w:r w:rsidR="003D2963" w:rsidRPr="00DD5E17">
        <w:rPr>
          <w:b/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30408">
        <w:rPr>
          <w:rFonts w:eastAsia="Calibri"/>
          <w:sz w:val="24"/>
          <w:szCs w:val="24"/>
          <w:lang w:eastAsia="en-US"/>
        </w:rPr>
        <w:t>блока Б1</w:t>
      </w:r>
      <w:r w:rsidR="006B2C82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</w:t>
            </w:r>
            <w:r w:rsidR="003D29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3D2963" w:rsidRDefault="003D29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2963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232" w:type="dxa"/>
            <w:vAlign w:val="center"/>
          </w:tcPr>
          <w:p w:rsidR="009A40FC" w:rsidRDefault="009A40FC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  <w:r w:rsidR="00176CF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9A40FC" w:rsidRDefault="009A40FC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Стратегический менеджмент</w:t>
            </w:r>
            <w:r w:rsidR="00E66F34">
              <w:rPr>
                <w:bCs/>
                <w:sz w:val="24"/>
                <w:szCs w:val="24"/>
              </w:rPr>
              <w:t>,</w:t>
            </w:r>
          </w:p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  <w:r w:rsidR="00E66F34">
              <w:rPr>
                <w:bCs/>
                <w:sz w:val="24"/>
                <w:szCs w:val="24"/>
              </w:rPr>
              <w:t>,</w:t>
            </w:r>
          </w:p>
          <w:p w:rsidR="00B6661A" w:rsidRPr="00064479" w:rsidRDefault="00B6661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Исследование социально-экономических и политических систем</w:t>
            </w:r>
          </w:p>
        </w:tc>
        <w:tc>
          <w:tcPr>
            <w:tcW w:w="1185" w:type="dxa"/>
            <w:vAlign w:val="center"/>
          </w:tcPr>
          <w:p w:rsidR="006B2C82" w:rsidRDefault="006B2C8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DA3FFC" w:rsidRPr="0006447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B2C8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022852" w:rsidRDefault="006B2C8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  <w:p w:rsidR="00022852" w:rsidRPr="00064479" w:rsidRDefault="0002285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2285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8</w:t>
      </w:r>
      <w:r w:rsidR="00022852">
        <w:rPr>
          <w:rFonts w:eastAsia="Calibri"/>
          <w:sz w:val="24"/>
          <w:szCs w:val="24"/>
          <w:lang w:eastAsia="en-US"/>
        </w:rPr>
        <w:t>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E17" w:rsidRPr="00850802" w:rsidRDefault="00F54C2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D5E17" w:rsidRPr="00793E1B" w:rsidTr="00330957">
        <w:tc>
          <w:tcPr>
            <w:tcW w:w="4365" w:type="dxa"/>
            <w:vAlign w:val="center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850802" w:rsidRDefault="00022852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Ind w:w="98" w:type="dxa"/>
        <w:tblLook w:val="04A0"/>
      </w:tblPr>
      <w:tblGrid>
        <w:gridCol w:w="5113"/>
        <w:gridCol w:w="1134"/>
        <w:gridCol w:w="64"/>
        <w:gridCol w:w="667"/>
        <w:gridCol w:w="667"/>
        <w:gridCol w:w="667"/>
        <w:gridCol w:w="667"/>
        <w:gridCol w:w="768"/>
      </w:tblGrid>
      <w:tr w:rsidR="006B2C82" w:rsidRPr="009F2480" w:rsidTr="009F2480">
        <w:trPr>
          <w:trHeight w:val="558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9F2480" w:rsidP="009F24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Семестр 6</w:t>
            </w:r>
          </w:p>
        </w:tc>
      </w:tr>
      <w:tr w:rsidR="006B2C82" w:rsidRPr="009F2480" w:rsidTr="009F2480">
        <w:trPr>
          <w:trHeight w:val="558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Тема 2. Прогнозирование базовых условий развития страны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4. Прогнозирование социального развития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8.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Прогнозирование и планирование финансово-бюджетных и денежно-кредитных отношений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10. Прогнозирование и планирование трудовых ресурсов и занятости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B861AF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29"/>
            <w:r w:rsidRPr="009F2480">
              <w:rPr>
                <w:color w:val="000000"/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5" w:name="RANGE!H29"/>
            <w:r w:rsidRPr="009F2480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5"/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30"/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878" w:type="dxa"/>
        <w:tblInd w:w="98" w:type="dxa"/>
        <w:tblLook w:val="04A0"/>
      </w:tblPr>
      <w:tblGrid>
        <w:gridCol w:w="5113"/>
        <w:gridCol w:w="865"/>
        <w:gridCol w:w="436"/>
        <w:gridCol w:w="673"/>
        <w:gridCol w:w="673"/>
        <w:gridCol w:w="673"/>
        <w:gridCol w:w="673"/>
        <w:gridCol w:w="772"/>
      </w:tblGrid>
      <w:tr w:rsidR="00CB7B0F" w:rsidRPr="009F2480" w:rsidTr="00F12992">
        <w:trPr>
          <w:trHeight w:val="871"/>
        </w:trPr>
        <w:tc>
          <w:tcPr>
            <w:tcW w:w="9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697A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697AB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B7B0F" w:rsidRPr="009F2480" w:rsidTr="009F2480">
        <w:trPr>
          <w:trHeight w:val="871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2. Прогнозирование базовых условий развития страны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111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4. Прогнозирование социального развития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8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9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B7B0F" w:rsidRPr="009F2480" w:rsidTr="009F2480">
        <w:trPr>
          <w:trHeight w:val="68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75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 xml:space="preserve">Тема 8. Прогнозирование и планирование трудовых ресурсов и занятости 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8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6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8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Тема10. Прогнозирование и планирование финансово-бюджетных и денежно-кредитных отношений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CB7B0F" w:rsidRPr="009F2480" w:rsidTr="009F2480">
        <w:trPr>
          <w:trHeight w:val="84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F2480" w:rsidRPr="00793E1B" w:rsidRDefault="009F2480" w:rsidP="009F248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Государственное и муниципальное прогнозирование и планирование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7FEA">
        <w:rPr>
          <w:sz w:val="15"/>
          <w:szCs w:val="15"/>
        </w:rPr>
        <w:t>работуобучающихся</w:t>
      </w:r>
      <w:proofErr w:type="spellEnd"/>
      <w:r w:rsidRPr="00D67FE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7FEA">
        <w:rPr>
          <w:sz w:val="15"/>
          <w:szCs w:val="15"/>
        </w:rPr>
        <w:t>всоответствии</w:t>
      </w:r>
      <w:proofErr w:type="spellEnd"/>
      <w:r w:rsidRPr="00D67FEA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67FEA">
        <w:rPr>
          <w:sz w:val="15"/>
          <w:szCs w:val="15"/>
        </w:rPr>
        <w:t>городафедерального</w:t>
      </w:r>
      <w:proofErr w:type="spellEnd"/>
      <w:r w:rsidRPr="00D67FEA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67FEA">
        <w:rPr>
          <w:sz w:val="15"/>
          <w:szCs w:val="15"/>
        </w:rPr>
        <w:t>обуча-ющегося</w:t>
      </w:r>
      <w:proofErr w:type="spellEnd"/>
      <w:r w:rsidRPr="00D67FEA">
        <w:rPr>
          <w:sz w:val="15"/>
          <w:szCs w:val="15"/>
        </w:rPr>
        <w:t>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D67FEA">
        <w:rPr>
          <w:sz w:val="15"/>
          <w:szCs w:val="15"/>
        </w:rPr>
        <w:t>требованиям</w:t>
      </w:r>
      <w:r w:rsidRPr="00D67FEA">
        <w:rPr>
          <w:b/>
          <w:sz w:val="15"/>
          <w:szCs w:val="15"/>
        </w:rPr>
        <w:t>пункта</w:t>
      </w:r>
      <w:proofErr w:type="spellEnd"/>
      <w:r w:rsidRPr="00D67FEA">
        <w:rPr>
          <w:b/>
          <w:sz w:val="15"/>
          <w:szCs w:val="15"/>
        </w:rPr>
        <w:t xml:space="preserve">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7FEA">
        <w:rPr>
          <w:sz w:val="15"/>
          <w:szCs w:val="15"/>
        </w:rPr>
        <w:t>обучающихсяобразовательная</w:t>
      </w:r>
      <w:proofErr w:type="spellEnd"/>
      <w:r w:rsidRPr="00D67FEA">
        <w:rPr>
          <w:sz w:val="15"/>
          <w:szCs w:val="15"/>
        </w:rPr>
        <w:t xml:space="preserve"> организация </w:t>
      </w:r>
      <w:proofErr w:type="spellStart"/>
      <w:r w:rsidRPr="00D67FEA">
        <w:rPr>
          <w:sz w:val="15"/>
          <w:szCs w:val="15"/>
        </w:rPr>
        <w:t>устанавливаетв</w:t>
      </w:r>
      <w:proofErr w:type="spellEnd"/>
      <w:r w:rsidRPr="00D67FEA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CB7B0F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1. </w:t>
      </w:r>
      <w:r w:rsidRPr="009A6EC2">
        <w:rPr>
          <w:b/>
          <w:bCs/>
          <w:sz w:val="24"/>
          <w:szCs w:val="24"/>
        </w:rPr>
        <w:t>Методы прогнозирования и планирования»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 xml:space="preserve">Объективная необходимость государственного регулирования рыночной экономики. 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t>Прямые и косвенные методы государственного регулирования экономики.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Методы прогнозирования.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Методы планирования.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Межотраслевой баланс.</w:t>
      </w:r>
    </w:p>
    <w:p w:rsidR="00743963" w:rsidRPr="009A6EC2" w:rsidRDefault="00743963" w:rsidP="00743963">
      <w:pPr>
        <w:pStyle w:val="Default"/>
      </w:pPr>
    </w:p>
    <w:p w:rsidR="00CB7B0F" w:rsidRPr="009A6EC2" w:rsidRDefault="00CB7B0F" w:rsidP="00CB7B0F">
      <w:pPr>
        <w:ind w:firstLine="181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2. Прогнозирование базовых условий развития страны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численности населения и демографическая политика государства.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Политика государства в сфере природопользования.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Приватизация земельных ресурсов и ее влияние на эффективность сельскохозяйственного производства.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экономической безопасности страны.</w:t>
      </w:r>
    </w:p>
    <w:p w:rsidR="00CB7B0F" w:rsidRPr="009A6EC2" w:rsidRDefault="00CB7B0F" w:rsidP="00CB7B0F">
      <w:pPr>
        <w:jc w:val="both"/>
        <w:rPr>
          <w:sz w:val="24"/>
          <w:szCs w:val="24"/>
        </w:rPr>
      </w:pPr>
    </w:p>
    <w:p w:rsidR="00CB7B0F" w:rsidRPr="009A6EC2" w:rsidRDefault="00CB7B0F" w:rsidP="00CB7B0F">
      <w:pPr>
        <w:pStyle w:val="20"/>
        <w:spacing w:after="0" w:line="276" w:lineRule="auto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 Тема 3. </w:t>
      </w:r>
      <w:r w:rsidRPr="009A6EC2">
        <w:rPr>
          <w:b/>
          <w:bCs/>
          <w:sz w:val="24"/>
          <w:szCs w:val="24"/>
        </w:rPr>
        <w:t>Прогнозирование развития общественного производства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Факторы и модели экономического роста.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Стратегия развития России: возможные варианты.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Управление экономическим ростом в России и в других странах.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Перспективы структурной перестройки экономики.</w:t>
      </w:r>
    </w:p>
    <w:p w:rsidR="00C86C44" w:rsidRPr="009A6EC2" w:rsidRDefault="00CB7B0F" w:rsidP="00CB7B0F">
      <w:pPr>
        <w:pStyle w:val="Default"/>
        <w:rPr>
          <w:b/>
          <w:color w:val="auto"/>
        </w:rPr>
      </w:pPr>
      <w:r w:rsidRPr="009A6EC2">
        <w:t>Прогнозы научно-технического будущего России</w:t>
      </w:r>
    </w:p>
    <w:p w:rsidR="00CB7B0F" w:rsidRPr="009A6EC2" w:rsidRDefault="00CB7B0F" w:rsidP="00CB7B0F">
      <w:pPr>
        <w:pStyle w:val="af3"/>
        <w:ind w:firstLine="181"/>
        <w:jc w:val="center"/>
        <w:rPr>
          <w:b/>
          <w:bCs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ind w:left="360" w:hanging="360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4. Прогнозирование социального развития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 xml:space="preserve">Социальное государство и его обязательства перед населением. 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Социальные нормы и стандарты как метод регулирования социального развития.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уровня жизни.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Государственное регулирование рынка труда.</w:t>
      </w:r>
    </w:p>
    <w:p w:rsidR="00743963" w:rsidRPr="009A6EC2" w:rsidRDefault="00CB7B0F" w:rsidP="00CB7B0F">
      <w:pPr>
        <w:pStyle w:val="Default"/>
        <w:ind w:left="360" w:hanging="360"/>
      </w:pPr>
      <w:r w:rsidRPr="009A6EC2">
        <w:t>Коммерциализация учреждений социальной сферы.</w:t>
      </w:r>
    </w:p>
    <w:p w:rsidR="00CB7B0F" w:rsidRPr="009A6EC2" w:rsidRDefault="00CB7B0F" w:rsidP="00CB7B0F">
      <w:pPr>
        <w:pStyle w:val="Default"/>
        <w:ind w:left="360" w:hanging="360"/>
      </w:pPr>
    </w:p>
    <w:p w:rsidR="00CB7B0F" w:rsidRPr="009A6EC2" w:rsidRDefault="00CB7B0F" w:rsidP="009A40FC">
      <w:pPr>
        <w:pStyle w:val="20"/>
        <w:spacing w:after="0" w:line="240" w:lineRule="auto"/>
        <w:rPr>
          <w:sz w:val="24"/>
          <w:szCs w:val="24"/>
        </w:rPr>
      </w:pPr>
      <w:r w:rsidRPr="009A6EC2">
        <w:rPr>
          <w:b/>
          <w:bCs/>
          <w:sz w:val="24"/>
          <w:szCs w:val="24"/>
        </w:rPr>
        <w:t>Тема 5. Программно-целевое планирование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Программирование как функция государственного регулирования экономики.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Классификация и порядок разработки целевых комплексных программ.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Государственная программа социально-экономического развития страны на среднесрочную перспективу.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Федеральная инвестиционная программа.</w:t>
      </w:r>
    </w:p>
    <w:p w:rsidR="00CB7B0F" w:rsidRPr="009A6EC2" w:rsidRDefault="00CB7B0F" w:rsidP="00CB7B0F">
      <w:pPr>
        <w:pStyle w:val="Default"/>
        <w:ind w:left="360" w:hanging="360"/>
        <w:jc w:val="both"/>
      </w:pPr>
      <w:r w:rsidRPr="009A6EC2">
        <w:t>Источники финансирования целевых комплексных программ</w:t>
      </w:r>
    </w:p>
    <w:p w:rsidR="00CB7B0F" w:rsidRPr="009A6EC2" w:rsidRDefault="00CB7B0F" w:rsidP="00CB7B0F">
      <w:pPr>
        <w:pStyle w:val="Default"/>
        <w:ind w:left="411"/>
        <w:jc w:val="both"/>
      </w:pPr>
    </w:p>
    <w:p w:rsidR="00CB7B0F" w:rsidRPr="009A6EC2" w:rsidRDefault="00CB7B0F" w:rsidP="009A6EC2">
      <w:pPr>
        <w:pStyle w:val="20"/>
        <w:spacing w:after="0" w:line="276" w:lineRule="auto"/>
        <w:rPr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 6. </w:t>
      </w:r>
      <w:r w:rsidRPr="009A6EC2">
        <w:rPr>
          <w:b/>
          <w:bCs/>
          <w:sz w:val="24"/>
          <w:szCs w:val="24"/>
        </w:rPr>
        <w:t>Планирование производства в государственном секторе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Роль государственного сектора в рыночной экономике.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Структура объектов государственной собственности.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4"/>
          <w:sz w:val="24"/>
          <w:szCs w:val="24"/>
        </w:rPr>
      </w:pPr>
      <w:r w:rsidRPr="009A6EC2">
        <w:rPr>
          <w:spacing w:val="4"/>
          <w:sz w:val="24"/>
          <w:szCs w:val="24"/>
        </w:rPr>
        <w:t>Организационно-экономические основы государственных унитарных предприятий и государственных корпораций.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4"/>
          <w:sz w:val="24"/>
          <w:szCs w:val="24"/>
        </w:rPr>
      </w:pPr>
      <w:r w:rsidRPr="009A6EC2">
        <w:rPr>
          <w:spacing w:val="-4"/>
          <w:sz w:val="24"/>
          <w:szCs w:val="24"/>
        </w:rPr>
        <w:t>Содержание и показатели плана развития государственного сектора.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6"/>
          <w:sz w:val="24"/>
          <w:szCs w:val="24"/>
        </w:rPr>
      </w:pPr>
      <w:r w:rsidRPr="009A6EC2">
        <w:rPr>
          <w:spacing w:val="-6"/>
          <w:sz w:val="24"/>
          <w:szCs w:val="24"/>
        </w:rPr>
        <w:t>Государственное регулирование субъектов естественных монополий.</w:t>
      </w:r>
    </w:p>
    <w:p w:rsidR="009A6EC2" w:rsidRPr="009A6EC2" w:rsidRDefault="009A6EC2" w:rsidP="00CB7B0F">
      <w:pPr>
        <w:jc w:val="center"/>
        <w:rPr>
          <w:b/>
          <w:sz w:val="24"/>
          <w:szCs w:val="24"/>
        </w:rPr>
      </w:pPr>
    </w:p>
    <w:p w:rsidR="00CB7B0F" w:rsidRPr="009A6EC2" w:rsidRDefault="009A6EC2" w:rsidP="009A6EC2">
      <w:pPr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7. </w:t>
      </w:r>
      <w:r w:rsidR="00CB7B0F" w:rsidRPr="009A6EC2">
        <w:rPr>
          <w:b/>
          <w:color w:val="000000"/>
          <w:sz w:val="24"/>
          <w:szCs w:val="24"/>
        </w:rPr>
        <w:t>Прогнозирование и план</w:t>
      </w:r>
      <w:r w:rsidRPr="009A6EC2">
        <w:rPr>
          <w:b/>
          <w:color w:val="000000"/>
          <w:sz w:val="24"/>
          <w:szCs w:val="24"/>
        </w:rPr>
        <w:t>ирование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Состав и структура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Факторы влияющие на спрос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Емкость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торговли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Этапы прогнозирования спроса на товары народного потребления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Покупательные фонды</w:t>
      </w:r>
      <w:r w:rsidR="009A6EC2" w:rsidRPr="009A6EC2">
        <w:rPr>
          <w:color w:val="000000"/>
          <w:sz w:val="24"/>
          <w:szCs w:val="24"/>
        </w:rPr>
        <w:t>.</w:t>
      </w:r>
    </w:p>
    <w:p w:rsidR="009A6EC2" w:rsidRPr="009A6EC2" w:rsidRDefault="009A6EC2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</w:p>
    <w:p w:rsidR="009A6EC2" w:rsidRPr="009A6EC2" w:rsidRDefault="009A40FC" w:rsidP="009A6EC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</w:t>
      </w:r>
      <w:r w:rsidR="009A6EC2" w:rsidRPr="009A6EC2">
        <w:rPr>
          <w:b/>
          <w:color w:val="000000"/>
          <w:sz w:val="24"/>
          <w:szCs w:val="24"/>
        </w:rPr>
        <w:t>. Прогнозирование и планирование трудовых ресурсов и занятости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>Демографическая ситуация как основа планирования трудовых ресурсов и занятости.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Демографический прогноз.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миграционных потоков.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занятости.</w:t>
      </w:r>
    </w:p>
    <w:p w:rsid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Баланс трудовых ресурсов и его прогноз.</w:t>
      </w:r>
    </w:p>
    <w:p w:rsidR="009A40FC" w:rsidRDefault="009A40FC" w:rsidP="009A6EC2">
      <w:pPr>
        <w:jc w:val="both"/>
        <w:rPr>
          <w:sz w:val="24"/>
          <w:szCs w:val="24"/>
        </w:rPr>
      </w:pPr>
    </w:p>
    <w:p w:rsidR="009A40FC" w:rsidRPr="009A6EC2" w:rsidRDefault="009A40FC" w:rsidP="009A40FC">
      <w:pPr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9A6EC2">
        <w:rPr>
          <w:b/>
          <w:color w:val="000000"/>
          <w:sz w:val="24"/>
          <w:szCs w:val="24"/>
        </w:rPr>
        <w:t>. Прогнозирование и планирование инвестиций, научно-технического прогресса и инновационной деятельности</w:t>
      </w:r>
    </w:p>
    <w:p w:rsidR="009A40FC" w:rsidRPr="009A6EC2" w:rsidRDefault="009A40FC" w:rsidP="009A40FC">
      <w:pPr>
        <w:rPr>
          <w:sz w:val="24"/>
          <w:szCs w:val="24"/>
        </w:rPr>
      </w:pPr>
      <w:r w:rsidRPr="009A6EC2">
        <w:rPr>
          <w:sz w:val="24"/>
          <w:szCs w:val="24"/>
        </w:rPr>
        <w:t xml:space="preserve"> Научно-технический прогресс и инновационная политика.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Прогнозирование и планирование развития НТП и инновационной деятельности.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Инвестиции и инвестиционная политика.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и планирование инвестиций.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Планирование эффективности инвестиций.</w:t>
      </w:r>
    </w:p>
    <w:p w:rsidR="009A40FC" w:rsidRPr="009A6EC2" w:rsidRDefault="009A40FC" w:rsidP="009A40FC">
      <w:pPr>
        <w:jc w:val="both"/>
        <w:rPr>
          <w:b/>
          <w:sz w:val="24"/>
          <w:szCs w:val="24"/>
        </w:rPr>
      </w:pPr>
    </w:p>
    <w:p w:rsidR="009A40FC" w:rsidRPr="009A6EC2" w:rsidRDefault="009A40FC" w:rsidP="009A40FC">
      <w:pPr>
        <w:jc w:val="both"/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10</w:t>
      </w:r>
      <w:r w:rsidRPr="009A6EC2">
        <w:rPr>
          <w:b/>
          <w:sz w:val="24"/>
          <w:szCs w:val="24"/>
        </w:rPr>
        <w:t xml:space="preserve">. </w:t>
      </w:r>
      <w:r w:rsidRPr="009A6EC2">
        <w:rPr>
          <w:b/>
          <w:color w:val="000000"/>
          <w:sz w:val="24"/>
          <w:szCs w:val="24"/>
        </w:rPr>
        <w:t>Прогнозирование и планирование финансово-бюджетных и денежно-кредитных отношений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Система финансовых потоков на государственном и муниципальном уровне.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Анализ финансовых потоков и финансовая политика.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финансовой системы.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Методы бюджетного прогнозирования.</w:t>
      </w:r>
    </w:p>
    <w:p w:rsidR="00CB7B0F" w:rsidRPr="009A6EC2" w:rsidRDefault="00CB7B0F" w:rsidP="00CB7B0F">
      <w:pPr>
        <w:ind w:left="720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5867" w:rsidRDefault="003A57B5" w:rsidP="00697ABC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158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8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A66E5">
        <w:rPr>
          <w:rFonts w:ascii="Times New Roman" w:hAnsi="Times New Roman"/>
          <w:sz w:val="24"/>
          <w:szCs w:val="24"/>
        </w:rPr>
        <w:t>Государственное и муниципальное прогнозирование и планирование»</w:t>
      </w:r>
      <w:r w:rsidRPr="00815867">
        <w:rPr>
          <w:rFonts w:ascii="Times New Roman" w:hAnsi="Times New Roman"/>
          <w:sz w:val="24"/>
          <w:szCs w:val="24"/>
        </w:rPr>
        <w:t>/</w:t>
      </w:r>
      <w:proofErr w:type="spellStart"/>
      <w:r w:rsidR="009F2480">
        <w:rPr>
          <w:rFonts w:ascii="Times New Roman" w:hAnsi="Times New Roman"/>
          <w:sz w:val="24"/>
          <w:szCs w:val="24"/>
        </w:rPr>
        <w:t>Н</w:t>
      </w:r>
      <w:r w:rsidR="00687A0C" w:rsidRPr="00815867">
        <w:rPr>
          <w:rFonts w:ascii="Times New Roman" w:hAnsi="Times New Roman"/>
          <w:sz w:val="24"/>
          <w:szCs w:val="24"/>
        </w:rPr>
        <w:t>.</w:t>
      </w:r>
      <w:r w:rsidR="003D2963">
        <w:rPr>
          <w:rFonts w:ascii="Times New Roman" w:hAnsi="Times New Roman"/>
          <w:sz w:val="24"/>
          <w:szCs w:val="24"/>
        </w:rPr>
        <w:t>В.</w:t>
      </w:r>
      <w:r w:rsidR="009F2480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FB625C">
        <w:rPr>
          <w:rFonts w:ascii="Times New Roman" w:hAnsi="Times New Roman"/>
          <w:sz w:val="24"/>
          <w:szCs w:val="24"/>
        </w:rPr>
        <w:t>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05814" w:rsidRPr="00E17780" w:rsidRDefault="00705814" w:rsidP="00E17780">
      <w:pPr>
        <w:widowControl/>
        <w:tabs>
          <w:tab w:val="left" w:pos="406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A66E5">
        <w:rPr>
          <w:b/>
          <w:bCs/>
          <w:i/>
          <w:color w:val="000000"/>
          <w:sz w:val="24"/>
          <w:szCs w:val="24"/>
        </w:rPr>
        <w:t>Основная</w:t>
      </w:r>
      <w:r w:rsidR="00705FB5" w:rsidRPr="003A66E5">
        <w:rPr>
          <w:b/>
          <w:bCs/>
          <w:i/>
          <w:color w:val="000000"/>
          <w:sz w:val="24"/>
          <w:szCs w:val="24"/>
        </w:rPr>
        <w:t>:</w:t>
      </w:r>
    </w:p>
    <w:p w:rsidR="00E17780" w:rsidRPr="00E17780" w:rsidRDefault="00E17780" w:rsidP="00E17780">
      <w:pPr>
        <w:numPr>
          <w:ilvl w:val="0"/>
          <w:numId w:val="8"/>
        </w:numPr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E17780">
        <w:rPr>
          <w:i/>
          <w:iCs/>
          <w:sz w:val="24"/>
          <w:szCs w:val="24"/>
        </w:rPr>
        <w:t>Невская, Н. А. </w:t>
      </w:r>
      <w:r w:rsidRPr="00E17780">
        <w:rPr>
          <w:sz w:val="24"/>
          <w:szCs w:val="24"/>
        </w:rPr>
        <w:t xml:space="preserve"> Макроэкономическое планирование и прогнозирование в 2 ч. Часть 1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учебник и практикум для академического бакалавриата / Н. А. Невская. — 2-е </w:t>
      </w:r>
      <w:r w:rsidRPr="00E17780">
        <w:rPr>
          <w:sz w:val="24"/>
          <w:szCs w:val="24"/>
        </w:rPr>
        <w:lastRenderedPageBreak/>
        <w:t xml:space="preserve">изд., </w:t>
      </w:r>
      <w:proofErr w:type="spellStart"/>
      <w:r w:rsidRPr="00E17780">
        <w:rPr>
          <w:sz w:val="24"/>
          <w:szCs w:val="24"/>
        </w:rPr>
        <w:t>испр</w:t>
      </w:r>
      <w:proofErr w:type="spellEnd"/>
      <w:r w:rsidRPr="00E17780">
        <w:rPr>
          <w:sz w:val="24"/>
          <w:szCs w:val="24"/>
        </w:rPr>
        <w:t>. — Москва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</w:t>
      </w:r>
      <w:proofErr w:type="gramStart"/>
      <w:r w:rsidRPr="00E17780">
        <w:rPr>
          <w:sz w:val="24"/>
          <w:szCs w:val="24"/>
        </w:rPr>
        <w:t>Издательство Юрайт, 2019. — 310 с. — (Бакалавр.</w:t>
      </w:r>
      <w:proofErr w:type="gramEnd"/>
      <w:r w:rsidRPr="00E17780">
        <w:rPr>
          <w:sz w:val="24"/>
          <w:szCs w:val="24"/>
        </w:rPr>
        <w:t xml:space="preserve"> Академический курс). — ISBN 978-5-534-02360-2.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E17780">
          <w:rPr>
            <w:rStyle w:val="a7"/>
            <w:sz w:val="24"/>
            <w:szCs w:val="24"/>
          </w:rPr>
          <w:t>https://urait.ru/bcode/438259</w:t>
        </w:r>
      </w:hyperlink>
    </w:p>
    <w:p w:rsidR="00327DC4" w:rsidRPr="00E17780" w:rsidRDefault="00E17780" w:rsidP="00E1778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17780">
        <w:rPr>
          <w:i/>
          <w:iCs/>
          <w:sz w:val="24"/>
          <w:szCs w:val="24"/>
        </w:rPr>
        <w:t>Невская, Н. А. </w:t>
      </w:r>
      <w:r w:rsidRPr="00E17780">
        <w:rPr>
          <w:sz w:val="24"/>
          <w:szCs w:val="24"/>
        </w:rPr>
        <w:t xml:space="preserve"> Макроэкономическое планирование и прогнозирование в 2 ч. Часть 2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учебник и практикум для академического бакалавриата / Н. А. Невская. — 2-е изд., </w:t>
      </w:r>
      <w:proofErr w:type="spellStart"/>
      <w:r w:rsidRPr="00E17780">
        <w:rPr>
          <w:sz w:val="24"/>
          <w:szCs w:val="24"/>
        </w:rPr>
        <w:t>испр</w:t>
      </w:r>
      <w:proofErr w:type="spellEnd"/>
      <w:r w:rsidRPr="00E17780">
        <w:rPr>
          <w:sz w:val="24"/>
          <w:szCs w:val="24"/>
        </w:rPr>
        <w:t>. — Москва</w:t>
      </w:r>
      <w:proofErr w:type="gramStart"/>
      <w:r w:rsidRPr="00E17780">
        <w:rPr>
          <w:sz w:val="24"/>
          <w:szCs w:val="24"/>
        </w:rPr>
        <w:t> :</w:t>
      </w:r>
      <w:proofErr w:type="gramEnd"/>
      <w:r w:rsidRPr="00E17780">
        <w:rPr>
          <w:sz w:val="24"/>
          <w:szCs w:val="24"/>
        </w:rPr>
        <w:t xml:space="preserve"> </w:t>
      </w:r>
      <w:proofErr w:type="gramStart"/>
      <w:r w:rsidRPr="00E17780">
        <w:rPr>
          <w:sz w:val="24"/>
          <w:szCs w:val="24"/>
        </w:rPr>
        <w:t>Издательство Юрайт, 2019. — 236 с. — (Бакалавр.</w:t>
      </w:r>
      <w:proofErr w:type="gramEnd"/>
      <w:r w:rsidRPr="00E17780">
        <w:rPr>
          <w:sz w:val="24"/>
          <w:szCs w:val="24"/>
        </w:rPr>
        <w:t xml:space="preserve"> Академический курс). — ISBN 978-5-534-02362-6.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E17780">
          <w:rPr>
            <w:rStyle w:val="a7"/>
            <w:sz w:val="24"/>
            <w:szCs w:val="24"/>
          </w:rPr>
          <w:t>https://urait.ru/bcode/438260</w:t>
        </w:r>
      </w:hyperlink>
    </w:p>
    <w:p w:rsidR="00974994" w:rsidRPr="00E17780" w:rsidRDefault="00974994" w:rsidP="00E1778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17780">
        <w:rPr>
          <w:b/>
          <w:i/>
          <w:sz w:val="24"/>
          <w:szCs w:val="24"/>
        </w:rPr>
        <w:t>Дополнительная</w:t>
      </w:r>
      <w:r w:rsidR="00327DC4" w:rsidRPr="00E17780">
        <w:rPr>
          <w:b/>
          <w:i/>
          <w:sz w:val="24"/>
          <w:szCs w:val="24"/>
        </w:rPr>
        <w:t>:</w:t>
      </w:r>
    </w:p>
    <w:p w:rsidR="00E17780" w:rsidRPr="00E17780" w:rsidRDefault="00E17780" w:rsidP="00E17780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17780">
        <w:rPr>
          <w:sz w:val="24"/>
          <w:szCs w:val="24"/>
        </w:rPr>
        <w:t>Стёпочкина, Е. А. Планирование и прогнозирование в условиях рынка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учебное пособие / Е. А. Стёпочкина. — Саратов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Вузовское образование, 2015. — 152 c. — ISBN 2227-8397.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Электронно-библиотечная система IPR BOOKS : [сайт]. — URL: http://www.iprbookshop.ru/29290.html</w:t>
      </w:r>
    </w:p>
    <w:p w:rsidR="00974994" w:rsidRPr="00E17780" w:rsidRDefault="00E17780" w:rsidP="00E17780">
      <w:pPr>
        <w:spacing w:line="276" w:lineRule="auto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E17780">
        <w:rPr>
          <w:sz w:val="24"/>
          <w:szCs w:val="24"/>
        </w:rPr>
        <w:t>Костюченко, Т. Н. Прогнозирование и планирование социально-экономического развития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учебное пособие / Т. Н. Костюченко. — 3-е изд. — Ставрополь : Ставропольский государственный аграрный университет, 2018. — 160 c. — ISBN 2227-8397. — Текст</w:t>
      </w:r>
      <w:proofErr w:type="gramStart"/>
      <w:r w:rsidRPr="00E17780">
        <w:rPr>
          <w:sz w:val="24"/>
          <w:szCs w:val="24"/>
        </w:rPr>
        <w:t xml:space="preserve"> :</w:t>
      </w:r>
      <w:proofErr w:type="gramEnd"/>
      <w:r w:rsidRPr="00E17780">
        <w:rPr>
          <w:sz w:val="24"/>
          <w:szCs w:val="24"/>
        </w:rPr>
        <w:t xml:space="preserve"> электронный // Электронно-библиотечная система IPR BOOKS : [сайт]. — URL: http://www.iprbookshop.ru/93160.html</w:t>
      </w:r>
    </w:p>
    <w:p w:rsidR="00777B09" w:rsidRPr="00793E1B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27DC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r w:rsidR="009528CA" w:rsidRPr="00815867">
        <w:rPr>
          <w:bCs/>
          <w:sz w:val="24"/>
          <w:szCs w:val="24"/>
        </w:rPr>
        <w:t>«</w:t>
      </w:r>
      <w:r w:rsidR="00F12992">
        <w:rPr>
          <w:bCs/>
          <w:sz w:val="24"/>
          <w:szCs w:val="24"/>
        </w:rPr>
        <w:t>Государственное и муниципальное прогнозирование и планирование»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27DC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6D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296D26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296D26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327DC4" w:rsidRPr="00296D26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6D26">
        <w:rPr>
          <w:color w:val="000000"/>
          <w:sz w:val="24"/>
          <w:szCs w:val="24"/>
          <w:lang w:val="en-US"/>
        </w:rPr>
        <w:t>•</w:t>
      </w:r>
      <w:r w:rsidRPr="00296D26">
        <w:rPr>
          <w:color w:val="000000"/>
          <w:sz w:val="24"/>
          <w:szCs w:val="24"/>
          <w:lang w:val="en-US"/>
        </w:rPr>
        <w:tab/>
      </w:r>
      <w:proofErr w:type="spellStart"/>
      <w:r w:rsidR="00327DC4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327DC4" w:rsidRPr="00296D26">
        <w:rPr>
          <w:color w:val="000000"/>
          <w:sz w:val="24"/>
          <w:szCs w:val="24"/>
          <w:lang w:val="en-US"/>
        </w:rPr>
        <w:t xml:space="preserve"> 10 </w:t>
      </w:r>
      <w:r w:rsidR="00327DC4" w:rsidRPr="0018044B">
        <w:rPr>
          <w:color w:val="000000"/>
          <w:sz w:val="24"/>
          <w:szCs w:val="24"/>
          <w:lang w:val="en-US"/>
        </w:rPr>
        <w:t>Professional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7DC4" w:rsidRPr="00296D26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6D26">
        <w:rPr>
          <w:color w:val="000000"/>
          <w:sz w:val="24"/>
          <w:szCs w:val="24"/>
          <w:lang w:val="en-US"/>
        </w:rPr>
        <w:t>•</w:t>
      </w:r>
      <w:r w:rsidRPr="00296D2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96D26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00AC" w:rsidRPr="00412C6D" w:rsidRDefault="00F900AC" w:rsidP="00F900AC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</w:rPr>
        <w:lastRenderedPageBreak/>
        <w:t xml:space="preserve">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00AC" w:rsidRPr="00412C6D" w:rsidRDefault="00F900AC" w:rsidP="00F900A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</w:t>
      </w:r>
      <w:r w:rsidRPr="00412C6D">
        <w:rPr>
          <w:sz w:val="24"/>
          <w:szCs w:val="24"/>
        </w:rPr>
        <w:lastRenderedPageBreak/>
        <w:t>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F900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D6" w:rsidRDefault="00D571D6" w:rsidP="00160BC1">
      <w:r>
        <w:separator/>
      </w:r>
    </w:p>
  </w:endnote>
  <w:endnote w:type="continuationSeparator" w:id="1">
    <w:p w:rsidR="00D571D6" w:rsidRDefault="00D571D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D6" w:rsidRDefault="00D571D6" w:rsidP="00160BC1">
      <w:r>
        <w:separator/>
      </w:r>
    </w:p>
  </w:footnote>
  <w:footnote w:type="continuationSeparator" w:id="1">
    <w:p w:rsidR="00D571D6" w:rsidRDefault="00D571D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FEE"/>
    <w:multiLevelType w:val="hybridMultilevel"/>
    <w:tmpl w:val="368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4271C"/>
    <w:multiLevelType w:val="hybridMultilevel"/>
    <w:tmpl w:val="2D2A109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0E840417"/>
    <w:multiLevelType w:val="hybridMultilevel"/>
    <w:tmpl w:val="07BA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0B1A60"/>
    <w:multiLevelType w:val="hybridMultilevel"/>
    <w:tmpl w:val="1F985D0C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3A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4C2"/>
    <w:multiLevelType w:val="hybridMultilevel"/>
    <w:tmpl w:val="8F42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1ED"/>
    <w:multiLevelType w:val="hybridMultilevel"/>
    <w:tmpl w:val="DF182124"/>
    <w:lvl w:ilvl="0" w:tplc="D1765B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18B5522"/>
    <w:multiLevelType w:val="hybridMultilevel"/>
    <w:tmpl w:val="8CE4780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16C12"/>
    <w:multiLevelType w:val="hybridMultilevel"/>
    <w:tmpl w:val="5A5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852"/>
    <w:rsid w:val="00027D2C"/>
    <w:rsid w:val="00027E5B"/>
    <w:rsid w:val="00037461"/>
    <w:rsid w:val="00043158"/>
    <w:rsid w:val="00051AEE"/>
    <w:rsid w:val="000554B7"/>
    <w:rsid w:val="00060A01"/>
    <w:rsid w:val="00064479"/>
    <w:rsid w:val="00064AA9"/>
    <w:rsid w:val="00066B8C"/>
    <w:rsid w:val="000835F5"/>
    <w:rsid w:val="000875BF"/>
    <w:rsid w:val="000911D1"/>
    <w:rsid w:val="00091FB6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2CA"/>
    <w:rsid w:val="00131CDA"/>
    <w:rsid w:val="00132F57"/>
    <w:rsid w:val="00136CF9"/>
    <w:rsid w:val="001378B1"/>
    <w:rsid w:val="0015639D"/>
    <w:rsid w:val="00160BC1"/>
    <w:rsid w:val="00161C70"/>
    <w:rsid w:val="00170514"/>
    <w:rsid w:val="001716A9"/>
    <w:rsid w:val="00173946"/>
    <w:rsid w:val="00176CF9"/>
    <w:rsid w:val="00181AAB"/>
    <w:rsid w:val="00184F65"/>
    <w:rsid w:val="001871AA"/>
    <w:rsid w:val="001A6533"/>
    <w:rsid w:val="001C4FED"/>
    <w:rsid w:val="001C6305"/>
    <w:rsid w:val="001C7DCC"/>
    <w:rsid w:val="001D7E91"/>
    <w:rsid w:val="001E1C86"/>
    <w:rsid w:val="001F11DE"/>
    <w:rsid w:val="001F26BC"/>
    <w:rsid w:val="001F3561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96D26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27DC4"/>
    <w:rsid w:val="00330957"/>
    <w:rsid w:val="0033546E"/>
    <w:rsid w:val="00355C7E"/>
    <w:rsid w:val="003561F0"/>
    <w:rsid w:val="003618C2"/>
    <w:rsid w:val="00363097"/>
    <w:rsid w:val="00365758"/>
    <w:rsid w:val="003668E3"/>
    <w:rsid w:val="00372932"/>
    <w:rsid w:val="00390B62"/>
    <w:rsid w:val="003A3494"/>
    <w:rsid w:val="003A57B5"/>
    <w:rsid w:val="003A66E5"/>
    <w:rsid w:val="003A6FB0"/>
    <w:rsid w:val="003A71E4"/>
    <w:rsid w:val="003B7F71"/>
    <w:rsid w:val="003D2726"/>
    <w:rsid w:val="003D2963"/>
    <w:rsid w:val="003D47C6"/>
    <w:rsid w:val="003E17A7"/>
    <w:rsid w:val="00400491"/>
    <w:rsid w:val="0040356D"/>
    <w:rsid w:val="00406083"/>
    <w:rsid w:val="00407242"/>
    <w:rsid w:val="00407404"/>
    <w:rsid w:val="004110F5"/>
    <w:rsid w:val="0043330A"/>
    <w:rsid w:val="00435249"/>
    <w:rsid w:val="00454119"/>
    <w:rsid w:val="00455F5A"/>
    <w:rsid w:val="0046365B"/>
    <w:rsid w:val="0047224A"/>
    <w:rsid w:val="0047572F"/>
    <w:rsid w:val="00475AFD"/>
    <w:rsid w:val="0047633A"/>
    <w:rsid w:val="0048300E"/>
    <w:rsid w:val="0049217A"/>
    <w:rsid w:val="004960CB"/>
    <w:rsid w:val="004A2C0D"/>
    <w:rsid w:val="004A2E62"/>
    <w:rsid w:val="004A68C9"/>
    <w:rsid w:val="004B13BA"/>
    <w:rsid w:val="004C103B"/>
    <w:rsid w:val="004C4468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72CC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97ABC"/>
    <w:rsid w:val="006B0CA3"/>
    <w:rsid w:val="006B2C82"/>
    <w:rsid w:val="006D108C"/>
    <w:rsid w:val="006D15B6"/>
    <w:rsid w:val="006D2FBF"/>
    <w:rsid w:val="006D3153"/>
    <w:rsid w:val="006D6805"/>
    <w:rsid w:val="006E2F54"/>
    <w:rsid w:val="006E5C19"/>
    <w:rsid w:val="00705814"/>
    <w:rsid w:val="00705FB5"/>
    <w:rsid w:val="007066B1"/>
    <w:rsid w:val="00713D44"/>
    <w:rsid w:val="007327FE"/>
    <w:rsid w:val="00736774"/>
    <w:rsid w:val="00743963"/>
    <w:rsid w:val="00745F3B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344FA"/>
    <w:rsid w:val="008423FF"/>
    <w:rsid w:val="0085281B"/>
    <w:rsid w:val="008574B6"/>
    <w:rsid w:val="00857FC8"/>
    <w:rsid w:val="0086651C"/>
    <w:rsid w:val="00881393"/>
    <w:rsid w:val="00882695"/>
    <w:rsid w:val="0088272E"/>
    <w:rsid w:val="00895869"/>
    <w:rsid w:val="008B3964"/>
    <w:rsid w:val="008B6331"/>
    <w:rsid w:val="008E5E59"/>
    <w:rsid w:val="008E78D9"/>
    <w:rsid w:val="008F7B20"/>
    <w:rsid w:val="00920199"/>
    <w:rsid w:val="00921868"/>
    <w:rsid w:val="00930408"/>
    <w:rsid w:val="0094149E"/>
    <w:rsid w:val="00941875"/>
    <w:rsid w:val="009463C3"/>
    <w:rsid w:val="00951F6B"/>
    <w:rsid w:val="009528CA"/>
    <w:rsid w:val="00954E45"/>
    <w:rsid w:val="00965998"/>
    <w:rsid w:val="00965B4A"/>
    <w:rsid w:val="00974994"/>
    <w:rsid w:val="009A40FC"/>
    <w:rsid w:val="009A6EC2"/>
    <w:rsid w:val="009B2804"/>
    <w:rsid w:val="009E35D2"/>
    <w:rsid w:val="009F2480"/>
    <w:rsid w:val="009F4070"/>
    <w:rsid w:val="00A267CD"/>
    <w:rsid w:val="00A275E4"/>
    <w:rsid w:val="00A32A5F"/>
    <w:rsid w:val="00A417C8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0280"/>
    <w:rsid w:val="00AF61EB"/>
    <w:rsid w:val="00B01B68"/>
    <w:rsid w:val="00B129E4"/>
    <w:rsid w:val="00B14050"/>
    <w:rsid w:val="00B338D3"/>
    <w:rsid w:val="00B43F9B"/>
    <w:rsid w:val="00B44FF6"/>
    <w:rsid w:val="00B46970"/>
    <w:rsid w:val="00B47C8A"/>
    <w:rsid w:val="00B5209B"/>
    <w:rsid w:val="00B542D4"/>
    <w:rsid w:val="00B54421"/>
    <w:rsid w:val="00B60809"/>
    <w:rsid w:val="00B642B8"/>
    <w:rsid w:val="00B64C0D"/>
    <w:rsid w:val="00B6661A"/>
    <w:rsid w:val="00B736BA"/>
    <w:rsid w:val="00B817E2"/>
    <w:rsid w:val="00B861AF"/>
    <w:rsid w:val="00BA27FC"/>
    <w:rsid w:val="00BA4429"/>
    <w:rsid w:val="00BB6C9A"/>
    <w:rsid w:val="00BB70FB"/>
    <w:rsid w:val="00BD5ACC"/>
    <w:rsid w:val="00BE023D"/>
    <w:rsid w:val="00BF22FC"/>
    <w:rsid w:val="00C00DA5"/>
    <w:rsid w:val="00C05EFD"/>
    <w:rsid w:val="00C1245E"/>
    <w:rsid w:val="00C228C5"/>
    <w:rsid w:val="00C24EA8"/>
    <w:rsid w:val="00C26026"/>
    <w:rsid w:val="00C33468"/>
    <w:rsid w:val="00C3475E"/>
    <w:rsid w:val="00C40C06"/>
    <w:rsid w:val="00C55E91"/>
    <w:rsid w:val="00C644AF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B7B0F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2C23"/>
    <w:rsid w:val="00D34B66"/>
    <w:rsid w:val="00D412E0"/>
    <w:rsid w:val="00D44188"/>
    <w:rsid w:val="00D443FF"/>
    <w:rsid w:val="00D46C36"/>
    <w:rsid w:val="00D571D6"/>
    <w:rsid w:val="00D63339"/>
    <w:rsid w:val="00D71C71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11452"/>
    <w:rsid w:val="00E17780"/>
    <w:rsid w:val="00E42AED"/>
    <w:rsid w:val="00E4451A"/>
    <w:rsid w:val="00E50C99"/>
    <w:rsid w:val="00E63547"/>
    <w:rsid w:val="00E66F34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D28E4"/>
    <w:rsid w:val="00ED789C"/>
    <w:rsid w:val="00EE165B"/>
    <w:rsid w:val="00EE4D57"/>
    <w:rsid w:val="00F00B76"/>
    <w:rsid w:val="00F06F17"/>
    <w:rsid w:val="00F12992"/>
    <w:rsid w:val="00F226CA"/>
    <w:rsid w:val="00F239D1"/>
    <w:rsid w:val="00F322E1"/>
    <w:rsid w:val="00F342F7"/>
    <w:rsid w:val="00F40FEC"/>
    <w:rsid w:val="00F42549"/>
    <w:rsid w:val="00F472A0"/>
    <w:rsid w:val="00F51BB4"/>
    <w:rsid w:val="00F54C22"/>
    <w:rsid w:val="00F625A5"/>
    <w:rsid w:val="00F62E36"/>
    <w:rsid w:val="00F63ADF"/>
    <w:rsid w:val="00F63BBC"/>
    <w:rsid w:val="00F77347"/>
    <w:rsid w:val="00F8007A"/>
    <w:rsid w:val="00F803A3"/>
    <w:rsid w:val="00F900AC"/>
    <w:rsid w:val="00F91BBD"/>
    <w:rsid w:val="00F96A96"/>
    <w:rsid w:val="00FA5C55"/>
    <w:rsid w:val="00FB05DD"/>
    <w:rsid w:val="00FB0BD8"/>
    <w:rsid w:val="00FB15A7"/>
    <w:rsid w:val="00FB3DFD"/>
    <w:rsid w:val="00FB625C"/>
    <w:rsid w:val="00FC306B"/>
    <w:rsid w:val="00FD6763"/>
    <w:rsid w:val="00FE1F73"/>
    <w:rsid w:val="00FE355F"/>
    <w:rsid w:val="00FE556E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B7B0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CB7B0F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semiHidden/>
    <w:unhideWhenUsed/>
    <w:rsid w:val="00CB7B0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CB7B0F"/>
    <w:rPr>
      <w:rFonts w:ascii="Times New Roman" w:eastAsia="Times New Roman" w:hAnsi="Times New Roman"/>
    </w:rPr>
  </w:style>
  <w:style w:type="character" w:customStyle="1" w:styleId="14">
    <w:name w:val="Неразрешенное упоминание1"/>
    <w:uiPriority w:val="99"/>
    <w:semiHidden/>
    <w:unhideWhenUsed/>
    <w:rsid w:val="00E17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38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C722-0198-46E5-98EB-50D36323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7404</Words>
  <Characters>42206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49511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https://urait.ru/bcode/438260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https://urait.ru/bcode/438259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dcterms:created xsi:type="dcterms:W3CDTF">2021-01-16T14:50:00Z</dcterms:created>
  <dcterms:modified xsi:type="dcterms:W3CDTF">2023-06-05T06:37:00Z</dcterms:modified>
</cp:coreProperties>
</file>